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bidi w:val="0"/>
        <w:spacing w:after="156" w:afterLines="50" w:line="576" w:lineRule="exact"/>
        <w:jc w:val="both"/>
        <w:rPr>
          <w:rFonts w:hint="default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val="en-US" w:eastAsia="zh-CN"/>
        </w:rPr>
        <w:t>202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val="en-US" w:eastAsia="zh-CN"/>
        </w:rPr>
        <w:t>年长沙市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  <w:t>高价值专利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eastAsia="zh-CN"/>
        </w:rPr>
        <w:t>运营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  <w:t>大赛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高校院所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eastAsia="zh-CN"/>
        </w:rPr>
        <w:t>申报书</w:t>
      </w:r>
    </w:p>
    <w:tbl>
      <w:tblPr>
        <w:tblStyle w:val="3"/>
        <w:tblW w:w="8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110"/>
        <w:gridCol w:w="181"/>
        <w:gridCol w:w="1130"/>
        <w:gridCol w:w="380"/>
        <w:gridCol w:w="965"/>
        <w:gridCol w:w="355"/>
        <w:gridCol w:w="455"/>
        <w:gridCol w:w="1030"/>
        <w:gridCol w:w="125"/>
        <w:gridCol w:w="465"/>
        <w:gridCol w:w="360"/>
        <w:gridCol w:w="220"/>
        <w:gridCol w:w="1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参赛项目名称</w:t>
            </w:r>
          </w:p>
        </w:tc>
        <w:tc>
          <w:tcPr>
            <w:tcW w:w="6960" w:type="dxa"/>
            <w:gridSpan w:val="1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参赛单位</w:t>
            </w:r>
          </w:p>
        </w:tc>
        <w:tc>
          <w:tcPr>
            <w:tcW w:w="6960" w:type="dxa"/>
            <w:gridSpan w:val="1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（属联合参赛的，默认第一位为牵头单位及奖金入账主体）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单位类型</w:t>
            </w:r>
          </w:p>
        </w:tc>
        <w:tc>
          <w:tcPr>
            <w:tcW w:w="6960" w:type="dxa"/>
            <w:gridSpan w:val="1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240" w:lineRule="auto"/>
              <w:jc w:val="both"/>
              <w:rPr>
                <w:rFonts w:hint="default" w:ascii="仿宋" w:hAnsi="仿宋" w:eastAsia="仿宋" w:cs="宋体"/>
                <w:color w:val="000000"/>
                <w:kern w:val="0"/>
                <w:sz w:val="24"/>
                <w:u w:val="single"/>
                <w:lang w:val="en-US" w:eastAsia="zh-CN"/>
              </w:rPr>
            </w:pPr>
            <w:r>
              <w:rPr>
                <w:rFonts w:ascii="Segoe UI Symbol" w:hAnsi="Segoe UI Symbol" w:eastAsia="仿宋" w:cs="宋体"/>
                <w:color w:val="000000"/>
                <w:kern w:val="0"/>
                <w:sz w:val="24"/>
              </w:rPr>
              <w:t>☐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高校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  所属学院：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u w:val="single"/>
                <w:lang w:val="en-US" w:eastAsia="zh-CN"/>
              </w:rPr>
              <w:t xml:space="preserve">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240" w:lineRule="auto"/>
              <w:jc w:val="both"/>
              <w:rPr>
                <w:rFonts w:hint="eastAsia" w:ascii="Segoe UI Symbol" w:hAnsi="Segoe UI Symbol" w:eastAsia="仿宋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ascii="Segoe UI Symbol" w:hAnsi="Segoe UI Symbol" w:eastAsia="仿宋" w:cs="宋体"/>
                <w:color w:val="000000"/>
                <w:kern w:val="0"/>
                <w:sz w:val="24"/>
              </w:rPr>
              <w:t>☐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科研院所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ascii="Segoe UI Symbol" w:hAnsi="Segoe UI Symbol" w:eastAsia="仿宋" w:cs="宋体"/>
                <w:color w:val="000000"/>
                <w:kern w:val="0"/>
                <w:sz w:val="24"/>
              </w:rPr>
              <w:t>☐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>医疗卫生机构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Segoe UI Symbol" w:hAnsi="Segoe UI Symbol" w:eastAsia="仿宋" w:cs="宋体"/>
                <w:color w:val="000000"/>
                <w:kern w:val="0"/>
                <w:sz w:val="24"/>
              </w:rPr>
              <w:t>☐</w:t>
            </w:r>
            <w:r>
              <w:rPr>
                <w:rFonts w:hint="eastAsia" w:ascii="Segoe UI Symbol" w:hAnsi="Segoe UI Symbol" w:eastAsia="仿宋" w:cs="宋体"/>
                <w:color w:val="000000"/>
                <w:kern w:val="0"/>
                <w:sz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所属区县</w:t>
            </w:r>
          </w:p>
        </w:tc>
        <w:tc>
          <w:tcPr>
            <w:tcW w:w="6960" w:type="dxa"/>
            <w:gridSpan w:val="1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31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4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职务职称</w:t>
            </w:r>
          </w:p>
        </w:tc>
        <w:tc>
          <w:tcPr>
            <w:tcW w:w="1965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2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手机</w:t>
            </w:r>
          </w:p>
        </w:tc>
        <w:tc>
          <w:tcPr>
            <w:tcW w:w="151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31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4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职务职称</w:t>
            </w:r>
          </w:p>
        </w:tc>
        <w:tc>
          <w:tcPr>
            <w:tcW w:w="1965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2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手机</w:t>
            </w:r>
          </w:p>
        </w:tc>
        <w:tc>
          <w:tcPr>
            <w:tcW w:w="151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地址</w:t>
            </w:r>
          </w:p>
        </w:tc>
        <w:tc>
          <w:tcPr>
            <w:tcW w:w="6960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8908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核心专利情况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核心专利名称</w:t>
            </w:r>
          </w:p>
        </w:tc>
        <w:tc>
          <w:tcPr>
            <w:tcW w:w="169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专利号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专利类型</w:t>
            </w: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专利权人</w:t>
            </w:r>
          </w:p>
        </w:tc>
        <w:tc>
          <w:tcPr>
            <w:tcW w:w="117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申请日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授权日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91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8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是否申请PCT</w:t>
            </w:r>
          </w:p>
        </w:tc>
        <w:tc>
          <w:tcPr>
            <w:tcW w:w="6960" w:type="dxa"/>
            <w:gridSpan w:val="1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Segoe UI Symbol" w:hAnsi="Segoe UI Symbol" w:eastAsia="仿宋" w:cs="宋体"/>
                <w:color w:val="000000"/>
                <w:kern w:val="0"/>
                <w:sz w:val="24"/>
              </w:rPr>
              <w:t>☐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是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ascii="Segoe UI Symbol" w:hAnsi="Segoe UI Symbol" w:eastAsia="仿宋" w:cs="宋体"/>
                <w:color w:val="000000"/>
                <w:kern w:val="0"/>
                <w:sz w:val="24"/>
              </w:rPr>
              <w:t>☐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否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专利产品</w:t>
            </w:r>
          </w:p>
        </w:tc>
        <w:tc>
          <w:tcPr>
            <w:tcW w:w="6960" w:type="dxa"/>
            <w:gridSpan w:val="1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项目领域</w:t>
            </w:r>
          </w:p>
        </w:tc>
        <w:tc>
          <w:tcPr>
            <w:tcW w:w="6960" w:type="dxa"/>
            <w:gridSpan w:val="12"/>
            <w:noWrap w:val="0"/>
            <w:vAlign w:val="top"/>
          </w:tcPr>
          <w:p>
            <w:pPr>
              <w:spacing w:line="360" w:lineRule="auto"/>
              <w:rPr>
                <w:rFonts w:hint="eastAsia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 xml:space="preserve">工程机械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新材料  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eastAsia="宋体" w:cs="Times New Roman"/>
                <w:color w:val="000000"/>
                <w:szCs w:val="21"/>
                <w:lang w:val="en-US" w:eastAsia="zh-CN"/>
              </w:rPr>
              <w:t>汽车</w:t>
            </w: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现代金融</w:t>
            </w:r>
          </w:p>
          <w:p>
            <w:pPr>
              <w:spacing w:line="360" w:lineRule="auto"/>
              <w:rPr>
                <w:rFonts w:hint="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 xml:space="preserve">数字产业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 xml:space="preserve">智能产业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新能源 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大健康</w:t>
            </w:r>
          </w:p>
          <w:p>
            <w:pPr>
              <w:spacing w:line="360" w:lineRule="auto"/>
              <w:rPr>
                <w:rFonts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人工智能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量子科技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基因技术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都市农业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食品加工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文化旅游     □其他领域（请注明）：</w:t>
            </w:r>
            <w:r>
              <w:rPr>
                <w:rFonts w:hint="eastAsia"/>
                <w:color w:val="000000"/>
                <w:szCs w:val="21"/>
                <w:u w:val="single"/>
                <w:lang w:val="en-US" w:eastAsia="zh-CN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08" w:type="dxa"/>
            <w:gridSpan w:val="14"/>
            <w:noWrap w:val="0"/>
            <w:vAlign w:val="center"/>
          </w:tcPr>
          <w:p>
            <w:pPr>
              <w:spacing w:line="360" w:lineRule="auto"/>
              <w:rPr>
                <w:rFonts w:hint="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>参赛目的：</w:t>
            </w:r>
          </w:p>
          <w:p>
            <w:pPr>
              <w:spacing w:line="360" w:lineRule="auto"/>
              <w:rPr>
                <w:rFonts w:hint="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大赛荣誉       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项目自我展示及宣传推广  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寻求融资机会</w:t>
            </w:r>
          </w:p>
          <w:p>
            <w:pPr>
              <w:spacing w:line="360" w:lineRule="auto"/>
              <w:rPr>
                <w:rFonts w:hint="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寻求政策及资源支持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项目技术交流与业务合作  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专利运营与转化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8908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2733"/>
              </w:tabs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参赛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主要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团队人员信息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（至少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8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328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单位及职务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18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团队分工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8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8908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一、参赛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5" w:hRule="atLeast"/>
          <w:jc w:val="center"/>
        </w:trPr>
        <w:tc>
          <w:tcPr>
            <w:tcW w:w="8908" w:type="dxa"/>
            <w:gridSpan w:val="1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参赛主体简介；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left="0" w:leftChars="0" w:firstLine="0" w:firstLineChars="0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项目基本情况，如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立项时间、项目投入、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实施过程、商业模式、获奖情况、配套资源、产学研情况等；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left="0" w:leftChars="0" w:firstLine="0" w:firstLineChars="0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3、核心团队情况，如项目技术带头人、核心团队人员情况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等。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left="0" w:leftChars="0" w:firstLine="0" w:firstLineChars="0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jc w:val="both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jc w:val="both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908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、参赛项目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专利布局情况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3" w:hRule="atLeast"/>
          <w:jc w:val="center"/>
        </w:trPr>
        <w:tc>
          <w:tcPr>
            <w:tcW w:w="8908" w:type="dxa"/>
            <w:gridSpan w:val="14"/>
            <w:noWrap w:val="0"/>
            <w:vAlign w:val="top"/>
          </w:tcPr>
          <w:p>
            <w:pPr>
              <w:widowControl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  <w:t>参赛项目/专利（包）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  <w:t>布局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  <w:t>情况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（含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参赛项目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专利清单信息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left="0" w:leftChars="0" w:firstLine="0" w:firstLineChars="0"/>
              <w:textAlignment w:val="top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2、项目核心专利情况，包括专利质量、获得保护的国家和地区，专利权属是否有争议、涉及诉讼或专利权的行使是否受限等；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8908" w:type="dxa"/>
            <w:gridSpan w:val="1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、参赛项目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专利技术情况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1" w:hRule="atLeast"/>
          <w:jc w:val="center"/>
        </w:trPr>
        <w:tc>
          <w:tcPr>
            <w:tcW w:w="8908" w:type="dxa"/>
            <w:gridSpan w:val="1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介绍技术先进性、技术壁垒、产品或技术成熟度、获奖情况等。</w:t>
            </w:r>
          </w:p>
          <w:p>
            <w:pPr>
              <w:pStyle w:val="5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08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、参赛项目专利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转化运用情况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0" w:hRule="atLeast"/>
          <w:jc w:val="center"/>
        </w:trPr>
        <w:tc>
          <w:tcPr>
            <w:tcW w:w="8908" w:type="dxa"/>
            <w:gridSpan w:val="14"/>
            <w:noWrap w:val="0"/>
            <w:vAlign w:val="top"/>
          </w:tcPr>
          <w:p>
            <w:pPr>
              <w:widowControl/>
              <w:numPr>
                <w:ilvl w:val="-1"/>
                <w:numId w:val="0"/>
              </w:numPr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  <w:t>是否已实施转化：  ☐已转化    ☐未转化</w:t>
            </w:r>
          </w:p>
          <w:p>
            <w:pPr>
              <w:widowControl/>
              <w:numPr>
                <w:ilvl w:val="-1"/>
                <w:numId w:val="0"/>
              </w:numPr>
              <w:adjustRightInd w:val="0"/>
              <w:snapToGrid w:val="0"/>
              <w:spacing w:line="576" w:lineRule="exact"/>
              <w:jc w:val="left"/>
              <w:textAlignment w:val="top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（一）已实施转化：</w:t>
            </w:r>
          </w:p>
          <w:p>
            <w:pPr>
              <w:widowControl/>
              <w:numPr>
                <w:ilvl w:val="-1"/>
                <w:numId w:val="0"/>
              </w:numPr>
              <w:adjustRightInd w:val="0"/>
              <w:snapToGrid w:val="0"/>
              <w:spacing w:line="576" w:lineRule="exact"/>
              <w:jc w:val="lef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1、项目/专利的转化实施情况，以及已产生或预计产生的经济价值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和社会效益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；</w:t>
            </w:r>
          </w:p>
          <w:p>
            <w:pPr>
              <w:widowControl/>
              <w:numPr>
                <w:ilvl w:val="-1"/>
                <w:numId w:val="0"/>
              </w:numPr>
              <w:adjustRightInd w:val="0"/>
              <w:snapToGrid w:val="0"/>
              <w:spacing w:line="576" w:lineRule="exact"/>
              <w:jc w:val="lef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widowControl/>
              <w:numPr>
                <w:ilvl w:val="-1"/>
                <w:numId w:val="0"/>
              </w:numPr>
              <w:adjustRightInd w:val="0"/>
              <w:snapToGrid w:val="0"/>
              <w:spacing w:line="576" w:lineRule="exact"/>
              <w:jc w:val="lef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jc w:val="lef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2、专利许可、作价入股、质押融资等转化专利数量及转化金额等情况（如有）；</w:t>
            </w:r>
          </w:p>
          <w:p>
            <w:pPr>
              <w:widowControl/>
              <w:numPr>
                <w:ilvl w:val="-1"/>
                <w:numId w:val="0"/>
              </w:numPr>
              <w:adjustRightInd w:val="0"/>
              <w:snapToGrid w:val="0"/>
              <w:spacing w:line="576" w:lineRule="exact"/>
              <w:jc w:val="lef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-1"/>
                <w:numId w:val="0"/>
              </w:numPr>
              <w:adjustRightInd w:val="0"/>
              <w:snapToGrid w:val="0"/>
              <w:spacing w:line="576" w:lineRule="exact"/>
              <w:jc w:val="lef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-1"/>
                <w:numId w:val="0"/>
              </w:numPr>
              <w:adjustRightInd w:val="0"/>
              <w:snapToGrid w:val="0"/>
              <w:spacing w:line="576" w:lineRule="exact"/>
              <w:jc w:val="lef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、转化过程中在专利布局和保护上做了哪些工作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numPr>
                <w:ilvl w:val="-1"/>
                <w:numId w:val="0"/>
              </w:numPr>
              <w:adjustRightInd w:val="0"/>
              <w:snapToGrid w:val="0"/>
              <w:spacing w:line="576" w:lineRule="exact"/>
              <w:jc w:val="left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</w:p>
          <w:p>
            <w:pPr>
              <w:widowControl/>
              <w:numPr>
                <w:ilvl w:val="-1"/>
                <w:numId w:val="0"/>
              </w:numPr>
              <w:adjustRightInd w:val="0"/>
              <w:snapToGrid w:val="0"/>
              <w:spacing w:line="576" w:lineRule="exact"/>
              <w:jc w:val="left"/>
              <w:textAlignment w:val="top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</w:pPr>
          </w:p>
          <w:p>
            <w:pPr>
              <w:widowControl/>
              <w:numPr>
                <w:ilvl w:val="-1"/>
                <w:numId w:val="0"/>
              </w:numPr>
              <w:adjustRightInd w:val="0"/>
              <w:snapToGrid w:val="0"/>
              <w:spacing w:line="576" w:lineRule="exact"/>
              <w:jc w:val="left"/>
              <w:textAlignment w:val="top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4"/>
                <w:szCs w:val="24"/>
              </w:rPr>
              <w:t>（二）未实施转化：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jc w:val="lef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说明加快专利有效实施的计划，包括专利转化的具体实施路径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如专利转让许可、作价入股等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，会产生怎样的经济价值和社会效益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7" w:hRule="atLeast"/>
          <w:jc w:val="center"/>
        </w:trPr>
        <w:tc>
          <w:tcPr>
            <w:tcW w:w="8908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firstLine="5541" w:firstLineChars="230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firstLine="0" w:firstLineChars="0"/>
              <w:jc w:val="left"/>
              <w:textAlignment w:val="center"/>
              <w:rPr>
                <w:rFonts w:hint="default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本单位承诺申报材料真实有效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firstLine="5541" w:firstLineChars="2300"/>
              <w:jc w:val="left"/>
              <w:textAlignment w:val="center"/>
              <w:rPr>
                <w:rFonts w:hint="default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项目负责人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>(签字)：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firstLine="5541" w:firstLineChars="230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参赛单位（盖章）：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firstLine="5541" w:firstLineChars="2300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67C2D"/>
    <w:rsid w:val="29850446"/>
    <w:rsid w:val="2B241C55"/>
    <w:rsid w:val="2B6B66C0"/>
    <w:rsid w:val="3B0D61E4"/>
    <w:rsid w:val="42A774A0"/>
    <w:rsid w:val="45BECA11"/>
    <w:rsid w:val="4E983963"/>
    <w:rsid w:val="51DFC94A"/>
    <w:rsid w:val="577BECB3"/>
    <w:rsid w:val="60527F26"/>
    <w:rsid w:val="63F10007"/>
    <w:rsid w:val="6EE9096F"/>
    <w:rsid w:val="775EAF13"/>
    <w:rsid w:val="77F45BD2"/>
    <w:rsid w:val="7F1FB8AF"/>
    <w:rsid w:val="7F767C2D"/>
    <w:rsid w:val="7F9FBDAB"/>
    <w:rsid w:val="7FBD3BF1"/>
    <w:rsid w:val="7FEB545E"/>
    <w:rsid w:val="9F37E841"/>
    <w:rsid w:val="DB7FAE24"/>
    <w:rsid w:val="ED9D4823"/>
    <w:rsid w:val="EEF618C2"/>
    <w:rsid w:val="F376CF8E"/>
    <w:rsid w:val="F4DE9D2A"/>
    <w:rsid w:val="F77F3B80"/>
    <w:rsid w:val="FAFE9C7D"/>
    <w:rsid w:val="FB5B6242"/>
    <w:rsid w:val="FFEFBE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paragraph" w:customStyle="1" w:styleId="5">
    <w:name w:val="_Style 5"/>
    <w:basedOn w:val="6"/>
    <w:next w:val="1"/>
    <w:qFormat/>
    <w:uiPriority w:val="0"/>
    <w:pPr>
      <w:ind w:firstLine="200" w:firstLineChars="200"/>
    </w:pPr>
    <w:rPr>
      <w:rFonts w:eastAsia="宋体"/>
      <w:sz w:val="24"/>
      <w:szCs w:val="22"/>
    </w:rPr>
  </w:style>
  <w:style w:type="paragraph" w:customStyle="1" w:styleId="6">
    <w:name w:val="正文 New New"/>
    <w:next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811</Words>
  <Characters>816</Characters>
  <Lines>0</Lines>
  <Paragraphs>0</Paragraphs>
  <TotalTime>5</TotalTime>
  <ScaleCrop>false</ScaleCrop>
  <LinksUpToDate>false</LinksUpToDate>
  <CharactersWithSpaces>966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2025-05-30T11:12:00Z</dcterms:created>
  <dc:creator>kylin</dc:creator>
  <cp:lastModifiedBy>kylin</cp:lastModifiedBy>
  <cp:lastPrinted>2025-06-12T11:23:00Z</cp:lastPrinted>
  <dcterms:modified xsi:type="dcterms:W3CDTF">2025-06-19T14:13:21Z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KSOTemplateDocerSaveRecord">
    <vt:lpwstr>eyJoZGlkIjoiZGNkM2VlZWQ0YTM5MmM5MzEzOGQ5ZGM2MmUzYmM3OGIiLCJ1c2VySWQiOiIyOTUwMjUyMzUifQ==</vt:lpwstr>
  </property>
  <property fmtid="{D5CDD505-2E9C-101B-9397-08002B2CF9AE}" pid="4" name="ICV">
    <vt:lpwstr>6871121D51194ACB873E2CFDEA4A5337_13</vt:lpwstr>
  </property>
</Properties>
</file>